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rPr>
          <w:rFonts w:ascii="Times New Roman" w:hAnsi="Times New Roman" w:eastAsia="宋体" w:cs="Times New Roman"/>
          <w:b/>
          <w:sz w:val="24"/>
          <w:szCs w:val="24"/>
          <w:highlight w:val="none"/>
        </w:rPr>
      </w:pPr>
      <w:bookmarkStart w:id="6" w:name="_GoBack"/>
      <w:r>
        <w:rPr>
          <w:rFonts w:ascii="Times New Roman" w:hAnsi="Times New Roman" w:eastAsia="宋体" w:cs="Times New Roman"/>
          <w:b/>
          <w:sz w:val="24"/>
          <w:szCs w:val="24"/>
          <w:highlight w:val="none"/>
        </w:rPr>
        <w:t>1 项目名称：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面向大气低浓度氮氧化物深度净化的催化剂定向设计及机制研究</w:t>
      </w:r>
    </w:p>
    <w:p>
      <w:pPr>
        <w:adjustRightInd w:val="0"/>
        <w:snapToGrid w:val="0"/>
        <w:spacing w:line="300" w:lineRule="auto"/>
        <w:rPr>
          <w:rFonts w:ascii="Times New Roman" w:hAnsi="Times New Roman" w:eastAsia="宋体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b/>
          <w:sz w:val="24"/>
          <w:szCs w:val="24"/>
          <w:highlight w:val="none"/>
        </w:rPr>
        <w:t>2 代表性论文专著目录：</w:t>
      </w:r>
    </w:p>
    <w:p>
      <w:pPr>
        <w:pStyle w:val="12"/>
        <w:numPr>
          <w:ilvl w:val="0"/>
          <w:numId w:val="1"/>
        </w:numPr>
        <w:adjustRightInd w:val="0"/>
        <w:snapToGrid w:val="0"/>
        <w:spacing w:line="300" w:lineRule="auto"/>
        <w:ind w:firstLineChars="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"https://www.nature.com/articles/s41467-019-09509-y" \l "auth-Shuning-Xiao-Aff1" </w:instrText>
      </w:r>
      <w:r>
        <w:rPr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Shuning Xiao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instrText xml:space="preserve"> HYPERLINK "https://www.nature.com/articles/s41467-019-09509-y" \l "auth-Dieqing-Zhang-Aff1" </w:instrTex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Dieqing Zhang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instrText xml:space="preserve"> HYPERLINK "https://www.nature.com/articles/s41467-019-09509-y" \l "auth-Donglai-Pan-Aff1" </w:instrTex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Donglai Pan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"https://www.nature.com/articles/s41467-019-09509-y" \l "auth-Wei-Zhu-Aff1" </w:instrText>
      </w:r>
      <w:r>
        <w:rPr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Wei Zhu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instrText xml:space="preserve"> HYPERLINK "https://www.nature.com/articles/s41467-019-09509-y" \l "auth-Peijue-Liu-Aff1" </w:instrTex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Peijue Liu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"https://www.nature.com/articles/s41467-019-09509-y" \l "auth-Yong-Cai-Aff1" </w:instrText>
      </w:r>
      <w:r>
        <w:rPr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Yong Cai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instrText xml:space="preserve"> HYPERLINK "https://www.nature.com/articles/s41467-019-09509-y" \l "auth-Guisheng-Li-Aff1" </w:instrTex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Guisheng Li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instrText xml:space="preserve"> HYPERLINK "https://www.nature.com/articles/s41467-019-09509-y" \l "auth-Hexing-Li-Aff1" </w:instrTex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Hexing Li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A chloroplast structured photocatalyst enabled by microwave synthesis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>,</w:t>
      </w:r>
      <w:r>
        <w:rPr>
          <w:rFonts w:hint="eastAsia" w:ascii="Times New Roman" w:hAnsi="Times New Roman" w:cs="Times New Roman"/>
          <w:i/>
          <w:iCs/>
          <w:sz w:val="24"/>
          <w:szCs w:val="24"/>
          <w:highlight w:val="none"/>
        </w:rPr>
        <w:t xml:space="preserve">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"https://www.x-mol.com/paper/journal/49?r_detail=5630884" </w:instrText>
      </w:r>
      <w:r>
        <w:rPr>
          <w:highlight w:val="none"/>
        </w:rPr>
        <w:fldChar w:fldCharType="separate"/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Nat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>.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 xml:space="preserve"> Commun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>.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,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 2019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, 10, 1570.</w:t>
      </w:r>
    </w:p>
    <w:p>
      <w:pPr>
        <w:pStyle w:val="12"/>
        <w:numPr>
          <w:ilvl w:val="0"/>
          <w:numId w:val="1"/>
        </w:numPr>
        <w:adjustRightInd w:val="0"/>
        <w:snapToGrid w:val="0"/>
        <w:spacing w:line="300" w:lineRule="auto"/>
        <w:ind w:firstLineChars="0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sz w:val="24"/>
          <w:szCs w:val="24"/>
          <w:highlight w:val="none"/>
        </w:rPr>
        <w:t>Xiaolang Chen, Shuning Xiao, Hao Wang, Wenchao Wang, Yong Cai, Guisheng Li, Minghua Qiao, Jian Zhu, Hexing Li, Dieqing Zhang, Yunfeng Lu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bookmarkStart w:id="0" w:name="OLE_LINK1"/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MOFs conferred with transient metal centers for enhanced photocatalytic activity</w:t>
      </w:r>
      <w:bookmarkEnd w:id="0"/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"https://www.x-mol.com/paper/journal/5?r_detail=1266477868055044096" </w:instrText>
      </w:r>
      <w:r>
        <w:rPr>
          <w:highlight w:val="none"/>
        </w:rPr>
        <w:fldChar w:fldCharType="separate"/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Angew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 xml:space="preserve">. 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Chem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 xml:space="preserve">. 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In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 xml:space="preserve">t. 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Ed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>.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2020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59, 17182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-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17186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.</w:t>
      </w:r>
    </w:p>
    <w:p>
      <w:pPr>
        <w:pStyle w:val="2"/>
        <w:widowControl/>
        <w:numPr>
          <w:ilvl w:val="0"/>
          <w:numId w:val="1"/>
        </w:numPr>
        <w:shd w:val="clear" w:color="auto" w:fill="FFFFFF"/>
        <w:jc w:val="both"/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</w:pP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Shuning Xiao, Wenrui Dai, Xiaoyan Liu, Donglai Pan, Hangjun Zou, Guisheng Li, Guoqiang Zhang, Chenliang Su, Dieqing Zhang, Wei Chen, Hexing Li, 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Photocatalysis: </w:t>
      </w:r>
      <w:bookmarkStart w:id="1" w:name="OLE_LINK2"/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>Microwave-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i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nduced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m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etal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d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issolution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s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ynthesis of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c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>ore–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s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hell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c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opper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n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anowires/ZnS for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v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isible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l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 xml:space="preserve">ight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p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>hotocatalytic H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  <w:vertAlign w:val="subscript"/>
        </w:rPr>
        <w:t>2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> 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e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>volution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,</w:t>
      </w:r>
      <w:r>
        <w:rPr>
          <w:rFonts w:hint="default" w:ascii="Times New Roman" w:hAnsi="Times New Roman"/>
          <w:b w:val="0"/>
          <w:bCs w:val="0"/>
          <w:kern w:val="2"/>
          <w:sz w:val="24"/>
          <w:szCs w:val="24"/>
          <w:highlight w:val="none"/>
        </w:rPr>
        <w:t> 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"https://www.x-mol.com/paper/journal/84?r_detail=5723590" </w:instrText>
      </w:r>
      <w:r>
        <w:rPr>
          <w:highlight w:val="none"/>
        </w:rPr>
        <w:fldChar w:fldCharType="separate"/>
      </w:r>
      <w:r>
        <w:rPr>
          <w:rFonts w:ascii="Times New Roman" w:hAnsi="Times New Roman"/>
          <w:b w:val="0"/>
          <w:bCs w:val="0"/>
          <w:i/>
          <w:iCs/>
          <w:kern w:val="2"/>
          <w:sz w:val="24"/>
          <w:szCs w:val="24"/>
          <w:highlight w:val="none"/>
        </w:rPr>
        <w:t>Adv. Energy Mater.</w:t>
      </w:r>
      <w:r>
        <w:rPr>
          <w:rFonts w:ascii="Times New Roman" w:hAnsi="Times New Roman"/>
          <w:b w:val="0"/>
          <w:bCs w:val="0"/>
          <w:i/>
          <w:iCs/>
          <w:kern w:val="2"/>
          <w:sz w:val="24"/>
          <w:szCs w:val="24"/>
          <w:highlight w:val="none"/>
        </w:rPr>
        <w:fldChar w:fldCharType="end"/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, 2019, 9 (22),</w:t>
      </w:r>
      <w:r>
        <w:rPr>
          <w:rFonts w:ascii="Open Sans" w:hAnsi="Open Sans" w:cs="Open Sans" w:eastAsiaTheme="minorEastAsia"/>
          <w:b w:val="0"/>
          <w:bCs w:val="0"/>
          <w:color w:val="1C1D1E"/>
          <w:kern w:val="2"/>
          <w:sz w:val="21"/>
          <w:szCs w:val="21"/>
          <w:highlight w:val="none"/>
          <w:shd w:val="clear" w:color="auto" w:fill="FFFFFF"/>
        </w:rPr>
        <w:t xml:space="preserve"> </w:t>
      </w:r>
      <w:r>
        <w:rPr>
          <w:rFonts w:ascii="Times New Roman" w:hAnsi="Times New Roman"/>
          <w:b w:val="0"/>
          <w:bCs w:val="0"/>
          <w:kern w:val="2"/>
          <w:sz w:val="24"/>
          <w:szCs w:val="24"/>
          <w:highlight w:val="none"/>
        </w:rPr>
        <w:t>1900775.</w:t>
      </w:r>
    </w:p>
    <w:bookmarkEnd w:id="1"/>
    <w:p>
      <w:pPr>
        <w:numPr>
          <w:ilvl w:val="0"/>
          <w:numId w:val="1"/>
        </w:numPr>
        <w:rPr>
          <w:rFonts w:ascii="Times New Roman" w:hAnsi="Times New Roman" w:eastAsia="宋体" w:cs="Times New Roman"/>
          <w:sz w:val="24"/>
          <w:szCs w:val="24"/>
          <w:highlight w:val="none"/>
        </w:rPr>
      </w:pPr>
      <w:bookmarkStart w:id="2" w:name="baut0005-profile"/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begin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instrText xml:space="preserve"> HYPERLINK "https://www.sciencedirect.com/author/15070354400/xiaolang-chen" </w:instrTex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Xiaolang Chen</w:t>
      </w:r>
      <w:bookmarkEnd w:id="2"/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Yong Cai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Rui Liang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Ying Tao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Wenchao Wang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Jingjing Zhao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Xiaofeng Chen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bookmarkStart w:id="3" w:name="baut0040-profile"/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instrText xml:space="preserve"> HYPERLINK "https://www.sciencedirect.com/author/8866049900/hexing-li" </w:instrTex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Hexing Li</w:t>
      </w:r>
      <w:bookmarkEnd w:id="3"/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, </w:t>
      </w:r>
      <w:bookmarkStart w:id="4" w:name="baut0045-profile"/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begin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instrText xml:space="preserve"> HYPERLINK "https://www.sciencedirect.com/author/57215130931/dieqing-zhang" </w:instrTex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Dieqing Zhang</w:t>
      </w:r>
      <w:bookmarkEnd w:id="4"/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"https://www.x-mol.com/paperRedirect/1221574495415848960" \t "https://www.x-mol.com/paper/_blank" </w:instrText>
      </w:r>
      <w:r>
        <w:rPr>
          <w:highlight w:val="none"/>
        </w:rPr>
        <w:fldChar w:fldCharType="separate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NH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-UiO-66 (Zr) with fast electron transfer routes for breaking down nitric oxide via photocatalysis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"https://www.x-mol.com/paper/journal/81?r_detail=1221574495415848960" </w:instrText>
      </w:r>
      <w:r>
        <w:rPr>
          <w:highlight w:val="none"/>
        </w:rPr>
        <w:fldChar w:fldCharType="separate"/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Appl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>.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 xml:space="preserve"> Catal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 xml:space="preserve">. 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B: Environ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 xml:space="preserve">. 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Energy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2020</w:t>
      </w:r>
      <w:bookmarkStart w:id="5" w:name="OLE_LINK10"/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, 267, 118687.</w:t>
      </w:r>
    </w:p>
    <w:bookmarkEnd w:id="5"/>
    <w:p>
      <w:pPr>
        <w:numPr>
          <w:ilvl w:val="0"/>
          <w:numId w:val="1"/>
        </w:numPr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Shuning Xiao,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Zhe Wan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Jiachen Zhou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Han Li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Huiqiang Zhang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Chenliang Su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Wei Chen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Guisheng Li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Dieqing Zhang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Hexing Li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"https://www.x-mol.com/paperRedirect/5676842" \t "https://www.x-mol.com/paper/_blank" </w:instrText>
      </w:r>
      <w:r>
        <w:rPr>
          <w:highlight w:val="none"/>
        </w:rPr>
        <w:fldChar w:fldCharType="separate"/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 xml:space="preserve">Gas-Phase 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p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 xml:space="preserve">hotoelectrocatalysis for 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b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 xml:space="preserve">reaking 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d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 xml:space="preserve">own 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n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 xml:space="preserve">itric 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o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xide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fldChar w:fldCharType="end"/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"https://www.x-mol.com/paper/journal/60?r_detail=5676842" </w:instrText>
      </w:r>
      <w:r>
        <w:rPr>
          <w:highlight w:val="none"/>
        </w:rPr>
        <w:fldChar w:fldCharType="separate"/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Environ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 xml:space="preserve">. 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Sci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 xml:space="preserve">. 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t>Technol</w:t>
      </w:r>
      <w:r>
        <w:rPr>
          <w:rFonts w:ascii="Times New Roman" w:hAnsi="Times New Roman" w:eastAsia="宋体" w:cs="Times New Roman"/>
          <w:i/>
          <w:iCs/>
          <w:sz w:val="24"/>
          <w:szCs w:val="24"/>
          <w:highlight w:val="none"/>
        </w:rPr>
        <w:fldChar w:fldCharType="end"/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highlight w:val="none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2019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, 53, 7145-7154</w:t>
      </w:r>
    </w:p>
    <w:p>
      <w:pPr>
        <w:adjustRightInd w:val="0"/>
        <w:snapToGrid w:val="0"/>
        <w:spacing w:before="156" w:beforeLines="50" w:line="300" w:lineRule="auto"/>
        <w:rPr>
          <w:rFonts w:ascii="Times New Roman" w:hAnsi="Times New Roman" w:eastAsia="宋体" w:cs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b/>
          <w:sz w:val="24"/>
          <w:szCs w:val="24"/>
          <w:highlight w:val="none"/>
        </w:rPr>
        <w:t>3 主要完成单位：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上海师范大学</w:t>
      </w:r>
    </w:p>
    <w:p>
      <w:pPr>
        <w:adjustRightInd w:val="0"/>
        <w:snapToGrid w:val="0"/>
        <w:spacing w:line="300" w:lineRule="auto"/>
        <w:rPr>
          <w:rFonts w:ascii="Times New Roman" w:hAnsi="Times New Roman" w:eastAsia="宋体" w:cs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b/>
          <w:sz w:val="24"/>
          <w:szCs w:val="24"/>
          <w:highlight w:val="none"/>
        </w:rPr>
        <w:t>4 主要完成人：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张蝶青、刘肖燕、肖舒宁、李贵生、李和兴</w:t>
      </w:r>
    </w:p>
    <w:p>
      <w:pPr>
        <w:adjustRightInd w:val="0"/>
        <w:snapToGrid w:val="0"/>
        <w:spacing w:line="300" w:lineRule="auto"/>
        <w:rPr>
          <w:rFonts w:ascii="Times New Roman" w:hAnsi="Times New Roman" w:eastAsia="宋体" w:cs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b/>
          <w:sz w:val="24"/>
          <w:szCs w:val="24"/>
          <w:highlight w:val="none"/>
        </w:rPr>
        <w:t>5 提名者：</w:t>
      </w:r>
      <w:r>
        <w:rPr>
          <w:rFonts w:ascii="Times New Roman" w:hAnsi="Times New Roman" w:eastAsia="宋体" w:cs="Times New Roman"/>
          <w:bCs/>
          <w:sz w:val="24"/>
          <w:szCs w:val="24"/>
          <w:highlight w:val="none"/>
        </w:rPr>
        <w:t>上海市教育委员会</w:t>
      </w:r>
    </w:p>
    <w:p>
      <w:pPr>
        <w:adjustRightInd w:val="0"/>
        <w:snapToGrid w:val="0"/>
        <w:spacing w:line="300" w:lineRule="auto"/>
        <w:rPr>
          <w:rFonts w:ascii="Times New Roman" w:hAnsi="Times New Roman" w:eastAsia="宋体" w:cs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b/>
          <w:sz w:val="24"/>
          <w:szCs w:val="24"/>
          <w:highlight w:val="none"/>
        </w:rPr>
        <w:t>6 提名等级：</w:t>
      </w:r>
      <w:r>
        <w:rPr>
          <w:rFonts w:ascii="Times New Roman" w:hAnsi="Times New Roman" w:eastAsia="宋体" w:cs="Times New Roman"/>
          <w:bCs/>
          <w:sz w:val="24"/>
          <w:szCs w:val="24"/>
          <w:highlight w:val="none"/>
        </w:rPr>
        <w:t>上海市自然科学奖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</w:rPr>
        <w:t>二</w:t>
      </w:r>
      <w:r>
        <w:rPr>
          <w:rFonts w:ascii="Times New Roman" w:hAnsi="Times New Roman" w:eastAsia="宋体" w:cs="Times New Roman"/>
          <w:bCs/>
          <w:sz w:val="24"/>
          <w:szCs w:val="24"/>
          <w:highlight w:val="none"/>
        </w:rPr>
        <w:t>等奖</w:t>
      </w:r>
    </w:p>
    <w:bookmarkEnd w:id="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yriadPro-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9D393B"/>
    <w:multiLevelType w:val="multilevel"/>
    <w:tmpl w:val="5C9D393B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gwMThmYWNmYzYzNzA5YzFhZTg2MGE4OWNkZmZjZGIifQ=="/>
  </w:docVars>
  <w:rsids>
    <w:rsidRoot w:val="00BB114A"/>
    <w:rsid w:val="00002BAF"/>
    <w:rsid w:val="00007FF1"/>
    <w:rsid w:val="00097176"/>
    <w:rsid w:val="000C3E9D"/>
    <w:rsid w:val="00147EA3"/>
    <w:rsid w:val="0016119B"/>
    <w:rsid w:val="00204F85"/>
    <w:rsid w:val="00226E90"/>
    <w:rsid w:val="00236F87"/>
    <w:rsid w:val="002711D9"/>
    <w:rsid w:val="002B0AEE"/>
    <w:rsid w:val="003261CE"/>
    <w:rsid w:val="003F7F6F"/>
    <w:rsid w:val="00404096"/>
    <w:rsid w:val="0042560B"/>
    <w:rsid w:val="00451664"/>
    <w:rsid w:val="00477640"/>
    <w:rsid w:val="004A0AAD"/>
    <w:rsid w:val="00543ACE"/>
    <w:rsid w:val="00550328"/>
    <w:rsid w:val="005616E2"/>
    <w:rsid w:val="005758D6"/>
    <w:rsid w:val="005C4EAB"/>
    <w:rsid w:val="00630436"/>
    <w:rsid w:val="00631C38"/>
    <w:rsid w:val="00660644"/>
    <w:rsid w:val="006B342C"/>
    <w:rsid w:val="007167D3"/>
    <w:rsid w:val="00722186"/>
    <w:rsid w:val="00727AE4"/>
    <w:rsid w:val="007370D6"/>
    <w:rsid w:val="00767B06"/>
    <w:rsid w:val="007A2EC3"/>
    <w:rsid w:val="0082257B"/>
    <w:rsid w:val="00850B6F"/>
    <w:rsid w:val="00910B0A"/>
    <w:rsid w:val="00925154"/>
    <w:rsid w:val="009651A4"/>
    <w:rsid w:val="009B121D"/>
    <w:rsid w:val="00A0274D"/>
    <w:rsid w:val="00A37203"/>
    <w:rsid w:val="00A67332"/>
    <w:rsid w:val="00AE690D"/>
    <w:rsid w:val="00B1557A"/>
    <w:rsid w:val="00B3024B"/>
    <w:rsid w:val="00B876D1"/>
    <w:rsid w:val="00B90D16"/>
    <w:rsid w:val="00BB114A"/>
    <w:rsid w:val="00BC274A"/>
    <w:rsid w:val="00C00D6A"/>
    <w:rsid w:val="00C35836"/>
    <w:rsid w:val="00C94C64"/>
    <w:rsid w:val="00CA23D2"/>
    <w:rsid w:val="00CC0E5E"/>
    <w:rsid w:val="00D469D0"/>
    <w:rsid w:val="00DD2965"/>
    <w:rsid w:val="00EC5C56"/>
    <w:rsid w:val="00F6321C"/>
    <w:rsid w:val="00FA11D5"/>
    <w:rsid w:val="00FA1E14"/>
    <w:rsid w:val="00FA2497"/>
    <w:rsid w:val="00FD6016"/>
    <w:rsid w:val="00FF48B7"/>
    <w:rsid w:val="08D92B7A"/>
    <w:rsid w:val="1198779A"/>
    <w:rsid w:val="1AA85649"/>
    <w:rsid w:val="1CD87093"/>
    <w:rsid w:val="1EC1144A"/>
    <w:rsid w:val="1EFF2FFD"/>
    <w:rsid w:val="26834513"/>
    <w:rsid w:val="269145FE"/>
    <w:rsid w:val="2A506E02"/>
    <w:rsid w:val="2F146650"/>
    <w:rsid w:val="34570B55"/>
    <w:rsid w:val="34AE6BFF"/>
    <w:rsid w:val="3A8735DD"/>
    <w:rsid w:val="3D3D6D72"/>
    <w:rsid w:val="40322DDA"/>
    <w:rsid w:val="404D19C2"/>
    <w:rsid w:val="438E3DAF"/>
    <w:rsid w:val="496164DE"/>
    <w:rsid w:val="4C9D4229"/>
    <w:rsid w:val="567A0BDF"/>
    <w:rsid w:val="5D3A3B88"/>
    <w:rsid w:val="5E2C2AE9"/>
    <w:rsid w:val="60AF61AA"/>
    <w:rsid w:val="618D0383"/>
    <w:rsid w:val="62013605"/>
    <w:rsid w:val="646627A3"/>
    <w:rsid w:val="6B741C4A"/>
    <w:rsid w:val="6BED0754"/>
    <w:rsid w:val="6D091139"/>
    <w:rsid w:val="70457711"/>
    <w:rsid w:val="710D32FC"/>
    <w:rsid w:val="74FD633E"/>
    <w:rsid w:val="775825E4"/>
    <w:rsid w:val="787E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11">
    <w:name w:val="fontstyle01"/>
    <w:qFormat/>
    <w:uiPriority w:val="0"/>
    <w:rPr>
      <w:rFonts w:hint="default" w:ascii="MyriadPro-Regular" w:hAnsi="MyriadPro-Regular"/>
      <w:color w:val="000000"/>
      <w:sz w:val="26"/>
      <w:szCs w:val="26"/>
    </w:rPr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600</Words>
  <Characters>2412</Characters>
  <Lines>53</Lines>
  <Paragraphs>26</Paragraphs>
  <TotalTime>20</TotalTime>
  <ScaleCrop>false</ScaleCrop>
  <LinksUpToDate>false</LinksUpToDate>
  <CharactersWithSpaces>2986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2024-01-08T02:46:00Z</dcterms:created>
  <dc:creator>储继峰</dc:creator>
  <cp:lastModifiedBy>张蝶青</cp:lastModifiedBy>
  <dcterms:modified xsi:type="dcterms:W3CDTF">2025-08-19T00:38:02Z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2DDEF95812E946D392171D8F531D54F1_13</vt:lpwstr>
  </property>
</Properties>
</file>